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EC" w:rsidRPr="00101E92" w:rsidRDefault="004907EC" w:rsidP="004907EC">
      <w:pPr>
        <w:spacing w:after="0" w:line="24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 xml:space="preserve">Календарный учебный график </w:t>
      </w:r>
    </w:p>
    <w:p w:rsidR="004907EC" w:rsidRPr="00101E92" w:rsidRDefault="004907EC" w:rsidP="004907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(2</w:t>
      </w:r>
      <w:r w:rsidRPr="00101E92">
        <w:rPr>
          <w:rFonts w:ascii="Times New Roman" w:eastAsia="Times New Roman" w:hAnsi="Times New Roman" w:cs="Times New Roman"/>
          <w:b/>
          <w:bCs/>
          <w:sz w:val="27"/>
          <w:szCs w:val="27"/>
          <w:lang w:eastAsia="ru-RU"/>
        </w:rPr>
        <w:t>-й год обучения)</w:t>
      </w:r>
    </w:p>
    <w:tbl>
      <w:tblPr>
        <w:tblStyle w:val="a3"/>
        <w:tblW w:w="0" w:type="auto"/>
        <w:tblInd w:w="-998" w:type="dxa"/>
        <w:tblLook w:val="04A0" w:firstRow="1" w:lastRow="0" w:firstColumn="1" w:lastColumn="0" w:noHBand="0" w:noVBand="1"/>
      </w:tblPr>
      <w:tblGrid>
        <w:gridCol w:w="1608"/>
        <w:gridCol w:w="1996"/>
        <w:gridCol w:w="1772"/>
        <w:gridCol w:w="1033"/>
        <w:gridCol w:w="1088"/>
        <w:gridCol w:w="1652"/>
        <w:gridCol w:w="545"/>
        <w:gridCol w:w="649"/>
      </w:tblGrid>
      <w:tr w:rsidR="004907EC" w:rsidTr="004907EC">
        <w:tc>
          <w:tcPr>
            <w:tcW w:w="2444" w:type="dxa"/>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Тема занятия</w:t>
            </w:r>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Форма занятия</w:t>
            </w:r>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 xml:space="preserve">Место </w:t>
            </w:r>
            <w:proofErr w:type="spellStart"/>
            <w:proofErr w:type="gramStart"/>
            <w:r w:rsidRPr="00101E92">
              <w:rPr>
                <w:rFonts w:ascii="Times New Roman" w:eastAsia="Times New Roman" w:hAnsi="Times New Roman" w:cs="Times New Roman"/>
                <w:sz w:val="20"/>
                <w:szCs w:val="20"/>
                <w:lang w:eastAsia="ru-RU"/>
              </w:rPr>
              <w:t>прове-дения</w:t>
            </w:r>
            <w:proofErr w:type="spellEnd"/>
            <w:proofErr w:type="gramEnd"/>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Количество часов</w:t>
            </w:r>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 xml:space="preserve">Формы </w:t>
            </w:r>
            <w:proofErr w:type="spellStart"/>
            <w:proofErr w:type="gramStart"/>
            <w:r w:rsidRPr="00101E92">
              <w:rPr>
                <w:rFonts w:ascii="Times New Roman" w:eastAsia="Times New Roman" w:hAnsi="Times New Roman" w:cs="Times New Roman"/>
                <w:sz w:val="20"/>
                <w:szCs w:val="20"/>
                <w:lang w:eastAsia="ru-RU"/>
              </w:rPr>
              <w:t>аттеста-ции</w:t>
            </w:r>
            <w:proofErr w:type="spellEnd"/>
            <w:proofErr w:type="gramEnd"/>
            <w:r w:rsidRPr="00101E92">
              <w:rPr>
                <w:rFonts w:ascii="Times New Roman" w:eastAsia="Times New Roman" w:hAnsi="Times New Roman" w:cs="Times New Roman"/>
                <w:sz w:val="20"/>
                <w:szCs w:val="20"/>
                <w:lang w:eastAsia="ru-RU"/>
              </w:rPr>
              <w:t xml:space="preserve"> и контроля</w:t>
            </w:r>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101E92">
              <w:rPr>
                <w:rFonts w:ascii="Times New Roman" w:eastAsia="Times New Roman" w:hAnsi="Times New Roman" w:cs="Times New Roman"/>
                <w:sz w:val="20"/>
                <w:szCs w:val="20"/>
                <w:lang w:eastAsia="ru-RU"/>
              </w:rPr>
              <w:t>Тео-</w:t>
            </w:r>
            <w:proofErr w:type="spellStart"/>
            <w:r w:rsidRPr="00101E92">
              <w:rPr>
                <w:rFonts w:ascii="Times New Roman" w:eastAsia="Times New Roman" w:hAnsi="Times New Roman" w:cs="Times New Roman"/>
                <w:sz w:val="20"/>
                <w:szCs w:val="20"/>
                <w:lang w:eastAsia="ru-RU"/>
              </w:rPr>
              <w:t>рия</w:t>
            </w:r>
            <w:proofErr w:type="spellEnd"/>
            <w:proofErr w:type="gramEnd"/>
            <w:r w:rsidRPr="00101E92">
              <w:rPr>
                <w:rFonts w:ascii="Times New Roman" w:eastAsia="Times New Roman" w:hAnsi="Times New Roman" w:cs="Times New Roman"/>
                <w:sz w:val="20"/>
                <w:szCs w:val="20"/>
                <w:lang w:eastAsia="ru-RU"/>
              </w:rPr>
              <w:t xml:space="preserve"> </w:t>
            </w:r>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proofErr w:type="gramStart"/>
            <w:r w:rsidRPr="00101E92">
              <w:rPr>
                <w:rFonts w:ascii="Times New Roman" w:eastAsia="Times New Roman" w:hAnsi="Times New Roman" w:cs="Times New Roman"/>
                <w:sz w:val="20"/>
                <w:szCs w:val="20"/>
                <w:lang w:eastAsia="ru-RU"/>
              </w:rPr>
              <w:t>Прак</w:t>
            </w:r>
            <w:proofErr w:type="spellEnd"/>
            <w:r w:rsidRPr="00101E92">
              <w:rPr>
                <w:rFonts w:ascii="Times New Roman" w:eastAsia="Times New Roman" w:hAnsi="Times New Roman" w:cs="Times New Roman"/>
                <w:sz w:val="20"/>
                <w:szCs w:val="20"/>
                <w:lang w:eastAsia="ru-RU"/>
              </w:rPr>
              <w:t>-тика</w:t>
            </w:r>
            <w:proofErr w:type="gramEnd"/>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«Рисунок»</w:t>
            </w:r>
          </w:p>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Вводное занятие. Цели и задачи работы объединения. Режим работы. План занятий. Организация рабочего места. Охрана здоровья во время работы. ПДД, ППБ, правила ТБ.</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 xml:space="preserve">Основные формы. Листья. Прорисовка. Основы симметрии. </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C864BB">
              <w:rPr>
                <w:rFonts w:ascii="Times New Roman" w:eastAsia="Times New Roman" w:hAnsi="Times New Roman" w:cs="Times New Roman"/>
                <w:sz w:val="24"/>
                <w:szCs w:val="24"/>
                <w:lang w:eastAsia="ru-RU"/>
              </w:rPr>
              <w:t>Практическая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lang w:eastAsia="ru-RU"/>
              </w:rPr>
            </w:pPr>
            <w:r w:rsidRPr="00101E92">
              <w:rPr>
                <w:rFonts w:ascii="Times New Roman" w:eastAsia="Times New Roman" w:hAnsi="Times New Roman" w:cs="Times New Roman"/>
                <w:lang w:eastAsia="ru-RU"/>
              </w:rPr>
              <w:t>Осенний натюрморт. Просмотр репродукций</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C864BB">
              <w:rPr>
                <w:rFonts w:ascii="Times New Roman" w:eastAsia="Times New Roman" w:hAnsi="Times New Roman" w:cs="Times New Roman"/>
                <w:sz w:val="24"/>
                <w:szCs w:val="24"/>
                <w:lang w:eastAsia="ru-RU"/>
              </w:rPr>
              <w:t>Практическая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Рисунок интерьера. Линейно- конструктивное построение.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Перспектива (воздушная, линейная) Красота дворцов мира.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открытый урок</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Художественное ремесло Китая.</w:t>
            </w:r>
          </w:p>
          <w:p w:rsidR="004907EC" w:rsidRPr="00101E92" w:rsidRDefault="004907EC" w:rsidP="004459C8">
            <w:pPr>
              <w:spacing w:before="100" w:beforeAutospacing="1" w:after="100" w:afterAutospacing="1"/>
              <w:rPr>
                <w:rFonts w:ascii="Times New Roman" w:eastAsia="Times New Roman" w:hAnsi="Times New Roman" w:cs="Times New Roman"/>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открытый урок</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Жанры живописи. Анималистический. Бытовой.</w:t>
            </w:r>
            <w:r>
              <w:rPr>
                <w:rFonts w:ascii="Times New Roman" w:eastAsia="Times New Roman" w:hAnsi="Times New Roman" w:cs="Times New Roman"/>
                <w:sz w:val="24"/>
                <w:szCs w:val="24"/>
                <w:lang w:eastAsia="ru-RU"/>
              </w:rPr>
              <w:t xml:space="preserve"> Исторический.</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Композиция «Женский образ»</w:t>
            </w:r>
          </w:p>
          <w:p w:rsidR="004907EC" w:rsidRPr="00101E92" w:rsidRDefault="004907EC" w:rsidP="004459C8">
            <w:pPr>
              <w:spacing w:before="100" w:beforeAutospacing="1" w:after="100" w:afterAutospacing="1"/>
              <w:rPr>
                <w:rFonts w:ascii="Times New Roman" w:eastAsia="Times New Roman" w:hAnsi="Times New Roman" w:cs="Times New Roman"/>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Искусство Др</w:t>
            </w:r>
            <w:r>
              <w:rPr>
                <w:rFonts w:ascii="Times New Roman" w:eastAsia="Times New Roman" w:hAnsi="Times New Roman" w:cs="Times New Roman"/>
                <w:lang w:eastAsia="ru-RU"/>
              </w:rPr>
              <w:t>.</w:t>
            </w:r>
            <w:r w:rsidRPr="00101E92">
              <w:rPr>
                <w:rFonts w:ascii="Times New Roman" w:eastAsia="Times New Roman" w:hAnsi="Times New Roman" w:cs="Times New Roman"/>
                <w:lang w:eastAsia="ru-RU"/>
              </w:rPr>
              <w:t xml:space="preserve"> Руси. Киевская Русь.</w:t>
            </w:r>
          </w:p>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lastRenderedPageBreak/>
              <w:t>Архитектура.</w:t>
            </w:r>
          </w:p>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Россия в портретах.</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Художес</w:t>
            </w:r>
            <w:r>
              <w:rPr>
                <w:rFonts w:ascii="Times New Roman" w:eastAsia="Times New Roman" w:hAnsi="Times New Roman" w:cs="Times New Roman"/>
                <w:sz w:val="24"/>
                <w:szCs w:val="24"/>
                <w:lang w:eastAsia="ru-RU"/>
              </w:rPr>
              <w:t>твенное направление «Модернизм»</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выставка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по разделу</w:t>
            </w: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4907EC" w:rsidTr="004907EC">
        <w:tc>
          <w:tcPr>
            <w:tcW w:w="2444" w:type="dxa"/>
            <w:vMerge w:val="restart"/>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«Живопись»</w:t>
            </w:r>
          </w:p>
          <w:p w:rsidR="004907EC" w:rsidRPr="00101E92" w:rsidRDefault="004907EC" w:rsidP="004459C8">
            <w:pPr>
              <w:spacing w:before="100" w:beforeAutospacing="1" w:after="100" w:afterAutospacing="1"/>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«Новый год в каждый дом»</w:t>
            </w:r>
          </w:p>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Китайский новый год ( образы, особенности, цвета)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907EC" w:rsidTr="004907EC">
        <w:tc>
          <w:tcPr>
            <w:tcW w:w="2444" w:type="dxa"/>
            <w:vMerge/>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w:t>
            </w:r>
            <w:proofErr w:type="spellStart"/>
            <w:r w:rsidRPr="00101E92">
              <w:rPr>
                <w:rFonts w:ascii="Times New Roman" w:eastAsia="Times New Roman" w:hAnsi="Times New Roman" w:cs="Times New Roman"/>
                <w:lang w:eastAsia="ru-RU"/>
              </w:rPr>
              <w:t>Сагаалган</w:t>
            </w:r>
            <w:proofErr w:type="spellEnd"/>
            <w:r w:rsidRPr="00101E92">
              <w:rPr>
                <w:rFonts w:ascii="Times New Roman" w:eastAsia="Times New Roman" w:hAnsi="Times New Roman" w:cs="Times New Roman"/>
                <w:lang w:eastAsia="ru-RU"/>
              </w:rPr>
              <w:t>» рисуем открытку</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907EC" w:rsidTr="004907EC">
        <w:tc>
          <w:tcPr>
            <w:tcW w:w="2444" w:type="dxa"/>
            <w:vMerge/>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Рисунок человека в движении</w:t>
            </w:r>
          </w:p>
          <w:p w:rsidR="004907EC" w:rsidRPr="00101E92" w:rsidRDefault="004907EC" w:rsidP="004459C8">
            <w:pPr>
              <w:spacing w:before="100" w:beforeAutospacing="1" w:after="100" w:afterAutospacing="1"/>
              <w:rPr>
                <w:rFonts w:ascii="Times New Roman" w:eastAsia="Times New Roman" w:hAnsi="Times New Roman" w:cs="Times New Roman"/>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907EC" w:rsidTr="004907EC">
        <w:tc>
          <w:tcPr>
            <w:tcW w:w="2444" w:type="dxa"/>
            <w:vMerge/>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Зимний пейзаж. Спорт зимой.</w:t>
            </w:r>
          </w:p>
          <w:p w:rsidR="004907EC" w:rsidRPr="00101E92" w:rsidRDefault="004907EC" w:rsidP="004459C8">
            <w:pPr>
              <w:spacing w:before="100" w:beforeAutospacing="1" w:after="100" w:afterAutospacing="1"/>
              <w:rPr>
                <w:rFonts w:ascii="Times New Roman" w:eastAsia="Times New Roman" w:hAnsi="Times New Roman" w:cs="Times New Roman"/>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Опрос, </w:t>
            </w:r>
            <w:proofErr w:type="spellStart"/>
            <w:r>
              <w:rPr>
                <w:rFonts w:ascii="Times New Roman" w:eastAsia="Times New Roman" w:hAnsi="Times New Roman" w:cs="Times New Roman"/>
                <w:sz w:val="24"/>
                <w:szCs w:val="24"/>
                <w:lang w:eastAsia="ru-RU"/>
              </w:rPr>
              <w:t>практич</w:t>
            </w:r>
            <w:proofErr w:type="spellEnd"/>
            <w:r>
              <w:rPr>
                <w:rFonts w:ascii="Times New Roman" w:eastAsia="Times New Roman" w:hAnsi="Times New Roman" w:cs="Times New Roman"/>
                <w:sz w:val="24"/>
                <w:szCs w:val="24"/>
                <w:lang w:eastAsia="ru-RU"/>
              </w:rPr>
              <w:t>.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907EC" w:rsidTr="004907EC">
        <w:tc>
          <w:tcPr>
            <w:tcW w:w="2444" w:type="dxa"/>
            <w:vMerge/>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Портрет друга.</w:t>
            </w:r>
          </w:p>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Портрет по памяти.</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Опрос, </w:t>
            </w:r>
            <w:proofErr w:type="spellStart"/>
            <w:r>
              <w:rPr>
                <w:rFonts w:ascii="Times New Roman" w:eastAsia="Times New Roman" w:hAnsi="Times New Roman" w:cs="Times New Roman"/>
                <w:sz w:val="24"/>
                <w:szCs w:val="24"/>
                <w:lang w:eastAsia="ru-RU"/>
              </w:rPr>
              <w:t>практич</w:t>
            </w:r>
            <w:proofErr w:type="spellEnd"/>
            <w:r>
              <w:rPr>
                <w:rFonts w:ascii="Times New Roman" w:eastAsia="Times New Roman" w:hAnsi="Times New Roman" w:cs="Times New Roman"/>
                <w:sz w:val="24"/>
                <w:szCs w:val="24"/>
                <w:lang w:eastAsia="ru-RU"/>
              </w:rPr>
              <w:t>.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907EC" w:rsidTr="004907EC">
        <w:tc>
          <w:tcPr>
            <w:tcW w:w="2444" w:type="dxa"/>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по разделу:</w:t>
            </w: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lang w:eastAsia="ru-RU"/>
              </w:rPr>
            </w:pP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29</w:t>
            </w: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3</w:t>
            </w:r>
          </w:p>
        </w:tc>
        <w:tc>
          <w:tcPr>
            <w:tcW w:w="0" w:type="auto"/>
          </w:tcPr>
          <w:p w:rsidR="004907EC" w:rsidRPr="00F25F3E"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26</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«Композиция»</w:t>
            </w:r>
          </w:p>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Сцены батальных сражений.</w:t>
            </w:r>
          </w:p>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Открытка.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Цирк</w:t>
            </w:r>
          </w:p>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Клоуны</w:t>
            </w:r>
          </w:p>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Животные</w:t>
            </w:r>
          </w:p>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Пластика гимнастов</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Лепка из соленого теста</w:t>
            </w:r>
          </w:p>
          <w:p w:rsidR="004907EC" w:rsidRPr="00101E92" w:rsidRDefault="004907EC" w:rsidP="004459C8">
            <w:pPr>
              <w:spacing w:before="100" w:beforeAutospacing="1" w:after="100" w:afterAutospacing="1"/>
              <w:rPr>
                <w:rFonts w:ascii="Times New Roman" w:eastAsia="Times New Roman" w:hAnsi="Times New Roman" w:cs="Times New Roman"/>
                <w:lang w:eastAsia="ru-RU"/>
              </w:rPr>
            </w:pP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Опрос, </w:t>
            </w:r>
            <w:proofErr w:type="spellStart"/>
            <w:r>
              <w:rPr>
                <w:rFonts w:ascii="Times New Roman" w:eastAsia="Times New Roman" w:hAnsi="Times New Roman" w:cs="Times New Roman"/>
                <w:sz w:val="24"/>
                <w:szCs w:val="24"/>
                <w:lang w:eastAsia="ru-RU"/>
              </w:rPr>
              <w:t>практич</w:t>
            </w:r>
            <w:proofErr w:type="spellEnd"/>
            <w:r>
              <w:rPr>
                <w:rFonts w:ascii="Times New Roman" w:eastAsia="Times New Roman" w:hAnsi="Times New Roman" w:cs="Times New Roman"/>
                <w:sz w:val="24"/>
                <w:szCs w:val="24"/>
                <w:lang w:eastAsia="ru-RU"/>
              </w:rPr>
              <w:t>.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Великая победа.</w:t>
            </w:r>
          </w:p>
          <w:p w:rsidR="004907EC" w:rsidRPr="00101E92"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t>Открытка</w:t>
            </w:r>
          </w:p>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lang w:eastAsia="ru-RU"/>
              </w:rPr>
              <w:lastRenderedPageBreak/>
              <w:t>Этюд</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Опрос, </w:t>
            </w:r>
            <w:proofErr w:type="spellStart"/>
            <w:r>
              <w:rPr>
                <w:rFonts w:ascii="Times New Roman" w:eastAsia="Times New Roman" w:hAnsi="Times New Roman" w:cs="Times New Roman"/>
                <w:sz w:val="24"/>
                <w:szCs w:val="24"/>
                <w:lang w:eastAsia="ru-RU"/>
              </w:rPr>
              <w:t>практич</w:t>
            </w:r>
            <w:proofErr w:type="spellEnd"/>
            <w:r>
              <w:rPr>
                <w:rFonts w:ascii="Times New Roman" w:eastAsia="Times New Roman" w:hAnsi="Times New Roman" w:cs="Times New Roman"/>
                <w:sz w:val="24"/>
                <w:szCs w:val="24"/>
                <w:lang w:eastAsia="ru-RU"/>
              </w:rPr>
              <w:t>. работа</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907EC" w:rsidTr="004907EC">
        <w:tc>
          <w:tcPr>
            <w:tcW w:w="2444" w:type="dxa"/>
          </w:tcPr>
          <w:p w:rsidR="004907EC" w:rsidRPr="00101E92" w:rsidRDefault="004907EC" w:rsidP="004459C8">
            <w:pPr>
              <w:spacing w:before="100" w:beforeAutospacing="1" w:after="100" w:afterAutospacing="1"/>
              <w:jc w:val="center"/>
              <w:rPr>
                <w:rFonts w:ascii="Times New Roman" w:eastAsia="Times New Roman" w:hAnsi="Times New Roman" w:cs="Times New Roman"/>
                <w:b/>
                <w:bCs/>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Итоговое занятие. Оформление выставк</w:t>
            </w:r>
            <w:r>
              <w:rPr>
                <w:rFonts w:ascii="Times New Roman" w:eastAsia="Times New Roman" w:hAnsi="Times New Roman" w:cs="Times New Roman"/>
                <w:sz w:val="24"/>
                <w:szCs w:val="24"/>
                <w:lang w:eastAsia="ru-RU"/>
              </w:rPr>
              <w:t>и творческих работ обучающихся.</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работ</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4907EC" w:rsidRDefault="004907EC"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907EC" w:rsidTr="004907EC">
        <w:tc>
          <w:tcPr>
            <w:tcW w:w="2444" w:type="dxa"/>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Итого по разделу:</w:t>
            </w: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65</w:t>
            </w: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14</w:t>
            </w: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51</w:t>
            </w:r>
          </w:p>
        </w:tc>
      </w:tr>
      <w:tr w:rsidR="004907EC" w:rsidTr="004907EC">
        <w:tc>
          <w:tcPr>
            <w:tcW w:w="2444" w:type="dxa"/>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Всего:</w:t>
            </w: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195</w:t>
            </w: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31</w:t>
            </w:r>
          </w:p>
        </w:tc>
        <w:tc>
          <w:tcPr>
            <w:tcW w:w="0" w:type="auto"/>
          </w:tcPr>
          <w:p w:rsidR="004907EC" w:rsidRPr="00FE7E60" w:rsidRDefault="004907EC" w:rsidP="004459C8">
            <w:pPr>
              <w:spacing w:before="100" w:beforeAutospacing="1" w:after="100" w:afterAutospacing="1"/>
              <w:rPr>
                <w:rFonts w:ascii="Times New Roman" w:eastAsia="Times New Roman" w:hAnsi="Times New Roman" w:cs="Times New Roman"/>
                <w:b/>
                <w:sz w:val="24"/>
                <w:szCs w:val="24"/>
                <w:lang w:eastAsia="ru-RU"/>
              </w:rPr>
            </w:pPr>
            <w:r w:rsidRPr="00FE7E60">
              <w:rPr>
                <w:rFonts w:ascii="Times New Roman" w:eastAsia="Times New Roman" w:hAnsi="Times New Roman" w:cs="Times New Roman"/>
                <w:b/>
                <w:sz w:val="24"/>
                <w:szCs w:val="24"/>
                <w:lang w:eastAsia="ru-RU"/>
              </w:rPr>
              <w:t>164</w:t>
            </w:r>
          </w:p>
        </w:tc>
      </w:tr>
    </w:tbl>
    <w:p w:rsidR="004907EC" w:rsidRDefault="004907EC" w:rsidP="004907EC">
      <w:pPr>
        <w:spacing w:before="100" w:beforeAutospacing="1" w:after="100" w:afterAutospacing="1" w:line="360" w:lineRule="auto"/>
        <w:rPr>
          <w:rFonts w:ascii="Times New Roman" w:eastAsia="Times New Roman" w:hAnsi="Times New Roman" w:cs="Times New Roman"/>
          <w:b/>
          <w:bCs/>
          <w:sz w:val="27"/>
          <w:szCs w:val="27"/>
          <w:lang w:eastAsia="ru-RU"/>
        </w:rPr>
      </w:pPr>
    </w:p>
    <w:p w:rsidR="004907EC" w:rsidRPr="00101E92" w:rsidRDefault="004907EC" w:rsidP="004907EC">
      <w:pPr>
        <w:spacing w:after="0" w:line="36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Содержание календарного учебного графика</w:t>
      </w:r>
    </w:p>
    <w:p w:rsidR="004907EC" w:rsidRPr="00101E92" w:rsidRDefault="004907EC" w:rsidP="004907EC">
      <w:pPr>
        <w:spacing w:after="0" w:line="36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(2-й год обучения)</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 Вводное занятие. (2 часа) Ознакомление с планом работы на учебной год. Показ работ, которые будем выполнять. Ознакомить с техникой безопасности. Инструменты и материалы, необходимые для работы. Организация рабочего места. Охрана здоровья во время работы.</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222222"/>
          <w:sz w:val="27"/>
          <w:szCs w:val="27"/>
          <w:lang w:eastAsia="ru-RU"/>
        </w:rPr>
        <w:t xml:space="preserve">2. </w:t>
      </w:r>
      <w:r w:rsidRPr="00101E92">
        <w:rPr>
          <w:rFonts w:ascii="Times New Roman" w:eastAsia="Times New Roman" w:hAnsi="Times New Roman" w:cs="Times New Roman"/>
          <w:sz w:val="27"/>
          <w:szCs w:val="27"/>
          <w:lang w:eastAsia="ru-RU"/>
        </w:rPr>
        <w:t xml:space="preserve">Основные формы. Листья. Прорисовка. Основы симметрии. (Теория 2 часа, практика 7 часов). </w:t>
      </w:r>
      <w:r w:rsidRPr="00101E92">
        <w:rPr>
          <w:rFonts w:ascii="Times New Roman" w:eastAsia="Times New Roman" w:hAnsi="Times New Roman" w:cs="Times New Roman"/>
          <w:color w:val="000000"/>
          <w:sz w:val="27"/>
          <w:szCs w:val="27"/>
          <w:lang w:eastAsia="ru-RU"/>
        </w:rPr>
        <w:t>Рисование – это вид изобразительного искусства, в котором образы передаются с помощью красящих веществ. Их наносят на твердую поверхность: холст, стекло, бумагу, камень и многое другое. Для живописи используют разные краски. Они могут быть масляными и акварельными, силикатными и керамическими. При этом существует восковая роспись, эмалевая и прочие. Это зависит от того, какие вещества наносят на поверхность и как они закрепляются там.</w:t>
      </w:r>
      <w:r w:rsidRPr="00101E92">
        <w:rPr>
          <w:rFonts w:ascii="Tahoma" w:eastAsia="Times New Roman" w:hAnsi="Tahoma" w:cs="Tahoma"/>
          <w:color w:val="000000"/>
          <w:sz w:val="26"/>
          <w:szCs w:val="26"/>
          <w:lang w:eastAsia="ru-RU"/>
        </w:rPr>
        <w:t xml:space="preserve"> </w:t>
      </w:r>
      <w:r w:rsidRPr="00101E92">
        <w:rPr>
          <w:rFonts w:ascii="Times New Roman" w:eastAsia="Times New Roman" w:hAnsi="Times New Roman" w:cs="Times New Roman"/>
          <w:color w:val="000000"/>
          <w:sz w:val="27"/>
          <w:szCs w:val="27"/>
          <w:lang w:eastAsia="ru-RU"/>
        </w:rPr>
        <w:t>Рисунками кленовых листьев можно украсить любой осенний праздник. У всех предметов правильной формы есть так называемая центральная ось, которую при симметричном рисовании обязательно стоит выделить. Для этого можно даже воспользоваться линейкой и провести по центру альбомного листа прямую линию. Далее внимательно посмотрите на выбранный вами предмет и постарайтесь перенести его пропорции на лист бумаги. Сделать это несложно, если с обеих сторон проведенной заранее линии, наметить легкие штрихи, которые впоследствии станут очертаниями рисуемого предмета. В случае с вазой необходимо выделить горлышко, донышко и самую широкую часть корпуса. Симметричное рисование не терпит неточностей, поэтому если есть некоторые сомнения относительно намеченных штрихов, или вы не уверены в правильности собственного глазомера, перепроверьте отложенные расстояния при помощи линейки. Последний шаг - соединение всех линий воедино.</w:t>
      </w:r>
      <w:r w:rsidRPr="00101E92">
        <w:rPr>
          <w:rFonts w:ascii="Times New Roman" w:eastAsia="Times New Roman" w:hAnsi="Times New Roman" w:cs="Times New Roman"/>
          <w:sz w:val="27"/>
          <w:szCs w:val="27"/>
          <w:lang w:eastAsia="ru-RU"/>
        </w:rPr>
        <w:t xml:space="preserve"> </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222222"/>
          <w:sz w:val="27"/>
          <w:szCs w:val="27"/>
          <w:lang w:eastAsia="ru-RU"/>
        </w:rPr>
        <w:t xml:space="preserve">3. </w:t>
      </w:r>
      <w:r w:rsidRPr="00101E92">
        <w:rPr>
          <w:rFonts w:ascii="Times New Roman" w:eastAsia="Times New Roman" w:hAnsi="Times New Roman" w:cs="Times New Roman"/>
          <w:sz w:val="27"/>
          <w:szCs w:val="27"/>
          <w:lang w:eastAsia="ru-RU"/>
        </w:rPr>
        <w:t xml:space="preserve">Осенний натюрморт. Просмотр репродукций. (7 часов). Выполняем компоновку. Наметить общую форму предметов. Обратить внимание на их расположение. Наметить сначала самую крупную тыкву, затем кабачок и свеклу. Поэтапное рисование натюрморта. Просмотр репродукций. Выбор гаммы. </w:t>
      </w:r>
      <w:r w:rsidRPr="00101E92">
        <w:rPr>
          <w:rFonts w:ascii="Times New Roman" w:eastAsia="Times New Roman" w:hAnsi="Times New Roman" w:cs="Times New Roman"/>
          <w:sz w:val="27"/>
          <w:szCs w:val="27"/>
          <w:lang w:eastAsia="ru-RU"/>
        </w:rPr>
        <w:lastRenderedPageBreak/>
        <w:t>Повторение построение предметов, от простого к сложному, законы симметрии, перспективы, светотени, контраста.</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4.</w:t>
      </w:r>
      <w:r w:rsidRPr="00101E92">
        <w:rPr>
          <w:rFonts w:ascii="Times New Roman" w:eastAsia="Times New Roman" w:hAnsi="Times New Roman" w:cs="Times New Roman"/>
          <w:lang w:eastAsia="ru-RU"/>
        </w:rPr>
        <w:t xml:space="preserve"> </w:t>
      </w:r>
      <w:r w:rsidRPr="00101E92">
        <w:rPr>
          <w:rFonts w:ascii="Times New Roman" w:eastAsia="Times New Roman" w:hAnsi="Times New Roman" w:cs="Times New Roman"/>
          <w:sz w:val="27"/>
          <w:szCs w:val="27"/>
          <w:lang w:eastAsia="ru-RU"/>
        </w:rPr>
        <w:t xml:space="preserve">Рисунок интерьера. Линейно- конструктивное построение (10 часов). </w:t>
      </w:r>
      <w:r w:rsidRPr="00101E92">
        <w:rPr>
          <w:rFonts w:ascii="Times New Roman" w:eastAsia="Times New Roman" w:hAnsi="Times New Roman" w:cs="Times New Roman"/>
          <w:color w:val="353535"/>
          <w:lang w:eastAsia="ru-RU"/>
        </w:rPr>
        <w:t xml:space="preserve">  </w:t>
      </w:r>
      <w:r w:rsidRPr="00101E92">
        <w:rPr>
          <w:rFonts w:ascii="Times New Roman" w:eastAsia="Times New Roman" w:hAnsi="Times New Roman" w:cs="Times New Roman"/>
          <w:color w:val="000000"/>
          <w:sz w:val="27"/>
          <w:szCs w:val="27"/>
          <w:lang w:eastAsia="ru-RU"/>
        </w:rPr>
        <w:t>Для начала необходимы базовые шаги построения фронтальной перспективы комнаты, которые заложат основы правильного построения любой комнаты в дальнейшем. Изучение фронтальной перспективы — это техника изображения, при которой все объекты соотносятся с единственной центральной точкой на рисунке. Еще такую перспективу называют «перспективой с одной точкой схода». Не путайте с угловой перспективой, хотя в их основе лежит один и тот же принцип. Только в случае угловой перспективы используется две точки схода на ваших чертежах с особым выравниванием для создания глубины. Перспектива – наука, помогающая правильно изображать предметы в пространстве так, как мы видим их в натуре. Правила, законы перспективы или закономерности перспективного изменения предметов, их формы:</w:t>
      </w:r>
    </w:p>
    <w:p w:rsidR="004907EC" w:rsidRPr="00101E92" w:rsidRDefault="004907EC" w:rsidP="004907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удалении от нашего глаза размеры предметов уменьшаются.</w:t>
      </w:r>
    </w:p>
    <w:p w:rsidR="004907EC" w:rsidRPr="00101E92" w:rsidRDefault="004907EC" w:rsidP="004907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Параллельные горизонтальные линии, удаляясь, не только сближаются, но на уровне глаз сходятся в одну точку – точку схода.</w:t>
      </w:r>
    </w:p>
    <w:p w:rsidR="004907EC" w:rsidRPr="00101E92" w:rsidRDefault="004907EC" w:rsidP="004907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Всё, что в натуре имеет вертикальное направление и на рисунке выглядит вертикальным.)</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Интерьер – это изображение внутреннего помещения различных зданий: учебных классов, жилых комнат, коридоров и т.д.</w:t>
      </w:r>
      <w:r>
        <w:rPr>
          <w:rFonts w:ascii="Times New Roman" w:eastAsia="Times New Roman" w:hAnsi="Times New Roman" w:cs="Times New Roman"/>
          <w:color w:val="000000"/>
          <w:sz w:val="27"/>
          <w:szCs w:val="27"/>
          <w:lang w:eastAsia="ru-RU"/>
        </w:rPr>
        <w:t xml:space="preserve">  </w:t>
      </w:r>
      <w:bookmarkStart w:id="0" w:name="_GoBack"/>
      <w:bookmarkEnd w:id="0"/>
      <w:r w:rsidRPr="00101E92">
        <w:rPr>
          <w:rFonts w:ascii="Times New Roman" w:eastAsia="Times New Roman" w:hAnsi="Times New Roman" w:cs="Times New Roman"/>
          <w:color w:val="000000"/>
          <w:sz w:val="27"/>
          <w:szCs w:val="27"/>
          <w:lang w:eastAsia="ru-RU"/>
        </w:rPr>
        <w:t>Интерьер – это организация внутреннего пространства. Рисование интерьера комнаты во фронтальной перспективе. Как выполнить рисунок интерьера во фронтальной перспективе.</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5. Перспектива (воздушная, линейная) Красота дворцов мира (2 часа). </w:t>
      </w:r>
      <w:r w:rsidRPr="00101E92">
        <w:rPr>
          <w:rFonts w:ascii="Times New Roman" w:eastAsia="Times New Roman" w:hAnsi="Times New Roman" w:cs="Times New Roman"/>
          <w:color w:val="000000"/>
          <w:sz w:val="27"/>
          <w:szCs w:val="27"/>
          <w:lang w:eastAsia="ru-RU"/>
        </w:rPr>
        <w:t>До того, как воздушная и прямая линейная перспектива в рисунке стала нормой, картины, которые были в основном иконами, писались по стандартным правилам с огромным количеством условностей в изображении. Очень часто использовалась обратная перспектива, что делало изображения искаженными и «плоскими». После оформления основных правил для линейной и воздушной перспективы в искусстве появилась потребность в более сложных и комплексных изображениях, где требовалось изменение объекта в соответствии с другими условиями. Так, понятие перспективы получило более сложное определение, которое уже непросто было разделять на линейную и воздушную. 1. Линейная перспектива – геометрический способ построения пространственных предметов на плоскости с помощью прямых линий. Для линейной перспективы важен центр – неподвижная точка (или несколько), в которой сходятся линии, проходящие по предметам, уходящим вдаль от переднего плана. 2. Панорамная перспектива – используется для построения изображений на цилиндрической или сферической поверхности. При использовании панорамной перспективы точка зрения расположена в самом центре окружности, линия горизонта при этом определяется непосредственным или желаемым уровнем глаз смотрящего.</w:t>
      </w:r>
      <w:r w:rsidRPr="00101E92">
        <w:rPr>
          <w:rFonts w:ascii="Times New Roman" w:eastAsia="Times New Roman" w:hAnsi="Times New Roman" w:cs="Times New Roman"/>
          <w:color w:val="1C1C1C"/>
          <w:sz w:val="27"/>
          <w:szCs w:val="27"/>
          <w:lang w:eastAsia="ru-RU"/>
        </w:rPr>
        <w:t xml:space="preserve"> </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lastRenderedPageBreak/>
        <w:t>6.</w:t>
      </w:r>
      <w:r w:rsidRPr="00101E92">
        <w:rPr>
          <w:rFonts w:ascii="Times New Roman" w:eastAsia="Times New Roman" w:hAnsi="Times New Roman" w:cs="Times New Roman"/>
          <w:lang w:eastAsia="ru-RU"/>
        </w:rPr>
        <w:t xml:space="preserve"> </w:t>
      </w:r>
      <w:r w:rsidRPr="00101E92">
        <w:rPr>
          <w:rFonts w:ascii="Times New Roman" w:eastAsia="Times New Roman" w:hAnsi="Times New Roman" w:cs="Times New Roman"/>
          <w:sz w:val="27"/>
          <w:szCs w:val="27"/>
          <w:lang w:eastAsia="ru-RU"/>
        </w:rPr>
        <w:t>Художественное ремесло Китая (12 часов). Культура Китая. Репродукции. Создание атмосферы в кабинете. Музыкальный ряд</w:t>
      </w:r>
      <w:r w:rsidRPr="00101E92">
        <w:rPr>
          <w:rFonts w:ascii="Times New Roman" w:eastAsia="Times New Roman" w:hAnsi="Times New Roman" w:cs="Times New Roman"/>
          <w:color w:val="000000"/>
          <w:sz w:val="27"/>
          <w:szCs w:val="27"/>
          <w:lang w:eastAsia="ru-RU"/>
        </w:rPr>
        <w:t xml:space="preserve">. Одним из древнейших видов прикладного искусства Китая считается резьба по камню. Уникальные предметы древности из нефрита, жадеита и яшмы, созданные руками китайских мастеров, хранятся сегодня в самых известных музеях мира. Мировой известностью пользуется китайская керамика, в частности фарфор. Великолепные декоративные вазы, покрытые нежнейшей глазурью и декорированные скульптурой, фарфоровые статуэтки, созданные с помощью метода резьбы по фарфоровому тесту – все это результат многовекового творческого поиска талантливых китайских мастеров, которые из поколения в поколение передавали свои знания потомкам. </w:t>
      </w:r>
      <w:r w:rsidRPr="00101E92">
        <w:rPr>
          <w:rFonts w:ascii="Times New Roman" w:eastAsia="Times New Roman" w:hAnsi="Times New Roman" w:cs="Times New Roman"/>
          <w:sz w:val="27"/>
          <w:szCs w:val="27"/>
          <w:lang w:eastAsia="ru-RU"/>
        </w:rPr>
        <w:t>Декоративно-прикладное искусство Китая – это часть культурного наследия всей китайской нации, которое тщательно оберегалось и передавалось из поколения в поколение. Различные виды ремесел, которые существуют сегодня в Китае, наглядно показывают все богатство и разнообразие китайской культуры.</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7.</w:t>
      </w:r>
      <w:r w:rsidRPr="00101E92">
        <w:rPr>
          <w:rFonts w:ascii="Times New Roman" w:eastAsia="Times New Roman" w:hAnsi="Times New Roman" w:cs="Times New Roman"/>
          <w:sz w:val="27"/>
          <w:szCs w:val="27"/>
          <w:lang w:eastAsia="ru-RU"/>
        </w:rPr>
        <w:t xml:space="preserve"> Жанры живописи. Анималистический. Бытовой. Исторический (22 часа). </w:t>
      </w:r>
      <w:r w:rsidRPr="00101E92">
        <w:rPr>
          <w:rFonts w:ascii="Times New Roman" w:eastAsia="Times New Roman" w:hAnsi="Times New Roman" w:cs="Times New Roman"/>
          <w:color w:val="000000"/>
          <w:sz w:val="27"/>
          <w:szCs w:val="27"/>
          <w:lang w:eastAsia="ru-RU"/>
        </w:rPr>
        <w:t>Исторический жанр в живописи изображает не конкретный предмет или человека, а определенный момент или событие, которое имело место в истории прошлых эпох. Он входит в основные жанры живописи в искусстве. Портрет, батальный, бытовой и мифологический жанры часто бывают тесно переплетены с историческим.</w:t>
      </w:r>
      <w:r w:rsidRPr="00101E92">
        <w:rPr>
          <w:rFonts w:ascii="Arial" w:eastAsia="Times New Roman" w:hAnsi="Arial" w:cs="Arial"/>
          <w:color w:val="444444"/>
          <w:lang w:eastAsia="ru-RU"/>
        </w:rPr>
        <w:t xml:space="preserve"> </w:t>
      </w:r>
      <w:r w:rsidRPr="00101E92">
        <w:rPr>
          <w:rFonts w:ascii="Times New Roman" w:eastAsia="Times New Roman" w:hAnsi="Times New Roman" w:cs="Times New Roman"/>
          <w:color w:val="000000"/>
          <w:sz w:val="27"/>
          <w:szCs w:val="27"/>
          <w:lang w:eastAsia="ru-RU"/>
        </w:rPr>
        <w:t xml:space="preserve">В историческом жанре писали свои картины художники Никола Пуссен, Тинторетто, </w:t>
      </w:r>
      <w:proofErr w:type="spellStart"/>
      <w:r w:rsidRPr="00101E92">
        <w:rPr>
          <w:rFonts w:ascii="Times New Roman" w:eastAsia="Times New Roman" w:hAnsi="Times New Roman" w:cs="Times New Roman"/>
          <w:color w:val="000000"/>
          <w:sz w:val="27"/>
          <w:szCs w:val="27"/>
          <w:lang w:eastAsia="ru-RU"/>
        </w:rPr>
        <w:t>Эжен</w:t>
      </w:r>
      <w:proofErr w:type="spellEnd"/>
      <w:r w:rsidRPr="00101E92">
        <w:rPr>
          <w:rFonts w:ascii="Times New Roman" w:eastAsia="Times New Roman" w:hAnsi="Times New Roman" w:cs="Times New Roman"/>
          <w:color w:val="000000"/>
          <w:sz w:val="27"/>
          <w:szCs w:val="27"/>
          <w:lang w:eastAsia="ru-RU"/>
        </w:rPr>
        <w:t xml:space="preserve"> Делакруа, Питер Рубенс, Василий Иванович Суриков, Борис Михайлович Кустодиев и многие другие</w:t>
      </w:r>
      <w:r w:rsidRPr="00101E92">
        <w:rPr>
          <w:rFonts w:ascii="Arial" w:eastAsia="Times New Roman" w:hAnsi="Arial" w:cs="Arial"/>
          <w:color w:val="444444"/>
          <w:lang w:eastAsia="ru-RU"/>
        </w:rPr>
        <w:t xml:space="preserve">. </w:t>
      </w:r>
      <w:r w:rsidRPr="00101E92">
        <w:rPr>
          <w:rFonts w:ascii="Times New Roman" w:eastAsia="Times New Roman" w:hAnsi="Times New Roman" w:cs="Times New Roman"/>
          <w:color w:val="000000"/>
          <w:sz w:val="27"/>
          <w:szCs w:val="27"/>
          <w:lang w:eastAsia="ru-RU"/>
        </w:rPr>
        <w:t xml:space="preserve">Главными объектами анималистического жанра являются животные и птицы, как дикие, так и домашние, и вообще все представители мира животных. Первоначально </w:t>
      </w:r>
      <w:proofErr w:type="spellStart"/>
      <w:r w:rsidRPr="00101E92">
        <w:rPr>
          <w:rFonts w:ascii="Times New Roman" w:eastAsia="Times New Roman" w:hAnsi="Times New Roman" w:cs="Times New Roman"/>
          <w:color w:val="000000"/>
          <w:sz w:val="27"/>
          <w:szCs w:val="27"/>
          <w:lang w:eastAsia="ru-RU"/>
        </w:rPr>
        <w:t>анималистика</w:t>
      </w:r>
      <w:proofErr w:type="spellEnd"/>
      <w:r w:rsidRPr="00101E92">
        <w:rPr>
          <w:rFonts w:ascii="Times New Roman" w:eastAsia="Times New Roman" w:hAnsi="Times New Roman" w:cs="Times New Roman"/>
          <w:color w:val="000000"/>
          <w:sz w:val="27"/>
          <w:szCs w:val="27"/>
          <w:lang w:eastAsia="ru-RU"/>
        </w:rPr>
        <w:t xml:space="preserve"> входила в жанры китайской живописи, поскольку впервые появилась именно в Китае в VIII веке. В Европе </w:t>
      </w:r>
      <w:proofErr w:type="spellStart"/>
      <w:r w:rsidRPr="00101E92">
        <w:rPr>
          <w:rFonts w:ascii="Times New Roman" w:eastAsia="Times New Roman" w:hAnsi="Times New Roman" w:cs="Times New Roman"/>
          <w:color w:val="000000"/>
          <w:sz w:val="27"/>
          <w:szCs w:val="27"/>
          <w:lang w:eastAsia="ru-RU"/>
        </w:rPr>
        <w:t>анималистика</w:t>
      </w:r>
      <w:proofErr w:type="spellEnd"/>
      <w:r w:rsidRPr="00101E92">
        <w:rPr>
          <w:rFonts w:ascii="Times New Roman" w:eastAsia="Times New Roman" w:hAnsi="Times New Roman" w:cs="Times New Roman"/>
          <w:color w:val="000000"/>
          <w:sz w:val="27"/>
          <w:szCs w:val="27"/>
          <w:lang w:eastAsia="ru-RU"/>
        </w:rPr>
        <w:t xml:space="preserve"> сформировалась только в эпоху Ренессанса – животные в то время изображались как воплощение пороков и добродетелей человека. Натюрморт. Портрет. Пейзаж. Марина. Морской пейзаж, или марина изображает природу морской стихии, ее величие. Самым известным художником-маринистом в мире, пожалуй, является Иван Константинович Айвазовский, чью картину «Девятый вал» можно назвать шедевром живописи. Расцвет марины происходил одновременно с развитием пейзажа как такового.</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8.</w:t>
      </w:r>
      <w:r w:rsidRPr="00101E92">
        <w:rPr>
          <w:rFonts w:ascii="Times New Roman" w:eastAsia="Times New Roman" w:hAnsi="Times New Roman" w:cs="Times New Roman"/>
          <w:sz w:val="27"/>
          <w:szCs w:val="27"/>
          <w:lang w:eastAsia="ru-RU"/>
        </w:rPr>
        <w:t xml:space="preserve"> Композиция «Женский образ» (2 часа). Портрет мамы, бабушки, сестры, подруги. </w:t>
      </w:r>
      <w:r w:rsidRPr="00101E92">
        <w:rPr>
          <w:rFonts w:ascii="Times New Roman" w:eastAsia="Times New Roman" w:hAnsi="Times New Roman" w:cs="Times New Roman"/>
          <w:color w:val="000000"/>
          <w:sz w:val="27"/>
          <w:szCs w:val="27"/>
          <w:lang w:eastAsia="ru-RU"/>
        </w:rPr>
        <w:t xml:space="preserve">Женский характер всегда привлекал особое внимание художников и музыкантов. Созданные в портретном искусстве образы несут идеал и единство душевных качеств внешнего облика. По портретам мы можем судить, как на внешность женщины, на ее душевный склад влияют общественные события, искусство и сама живопись. </w:t>
      </w:r>
    </w:p>
    <w:p w:rsidR="004907EC" w:rsidRPr="00101E92" w:rsidRDefault="004907EC" w:rsidP="004907EC">
      <w:pPr>
        <w:spacing w:after="0"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 древней Руси не существовало светского искусства. Свой идеал женственности люди выражали в иконах, образах Богородицы и святых</w:t>
      </w:r>
      <w:r w:rsidRPr="00101E92">
        <w:rPr>
          <w:rFonts w:ascii="Times New Roman" w:eastAsia="Times New Roman" w:hAnsi="Times New Roman" w:cs="Times New Roman"/>
          <w:sz w:val="24"/>
          <w:szCs w:val="24"/>
          <w:lang w:eastAsia="ru-RU"/>
        </w:rPr>
        <w:t xml:space="preserve"> </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lastRenderedPageBreak/>
        <w:t>На смену иконописи приходит парсуны, которые внешне похожи на иконы, но на них изображались реальные люди</w:t>
      </w:r>
    </w:p>
    <w:p w:rsidR="004907EC" w:rsidRPr="00101E92" w:rsidRDefault="004907EC" w:rsidP="004907E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На портретах Брюллова изображены светские красавицы в их бледных красивых лицах – аристократическая надменность, уже нет простоты и сердечной отзывчивости, свойственной женщинам на портретах романтической эпохи.</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9.</w:t>
      </w:r>
      <w:r w:rsidRPr="00101E92">
        <w:rPr>
          <w:rFonts w:ascii="Times New Roman" w:eastAsia="Times New Roman" w:hAnsi="Times New Roman" w:cs="Times New Roman"/>
          <w:lang w:eastAsia="ru-RU"/>
        </w:rPr>
        <w:t xml:space="preserve"> </w:t>
      </w:r>
      <w:r w:rsidRPr="00101E92">
        <w:rPr>
          <w:rFonts w:ascii="Times New Roman" w:eastAsia="Times New Roman" w:hAnsi="Times New Roman" w:cs="Times New Roman"/>
          <w:sz w:val="27"/>
          <w:szCs w:val="27"/>
          <w:lang w:eastAsia="ru-RU"/>
        </w:rPr>
        <w:t xml:space="preserve">Искусство </w:t>
      </w:r>
      <w:proofErr w:type="spellStart"/>
      <w:r w:rsidRPr="00101E92">
        <w:rPr>
          <w:rFonts w:ascii="Times New Roman" w:eastAsia="Times New Roman" w:hAnsi="Times New Roman" w:cs="Times New Roman"/>
          <w:sz w:val="27"/>
          <w:szCs w:val="27"/>
          <w:lang w:eastAsia="ru-RU"/>
        </w:rPr>
        <w:t>Др</w:t>
      </w:r>
      <w:proofErr w:type="spellEnd"/>
      <w:r w:rsidRPr="00101E92">
        <w:rPr>
          <w:rFonts w:ascii="Times New Roman" w:eastAsia="Times New Roman" w:hAnsi="Times New Roman" w:cs="Times New Roman"/>
          <w:sz w:val="27"/>
          <w:szCs w:val="27"/>
          <w:lang w:eastAsia="ru-RU"/>
        </w:rPr>
        <w:t xml:space="preserve"> Руси. Киевская Русь. Архитектура. Россия в портретах (теория 2 часа, практика 18 часов). </w:t>
      </w:r>
      <w:r w:rsidRPr="00101E92">
        <w:rPr>
          <w:rFonts w:ascii="Times New Roman" w:eastAsia="Times New Roman" w:hAnsi="Times New Roman" w:cs="Times New Roman"/>
          <w:color w:val="000000"/>
          <w:sz w:val="27"/>
          <w:szCs w:val="27"/>
          <w:lang w:eastAsia="ru-RU"/>
        </w:rPr>
        <w:t xml:space="preserve">Портрет в искусстве России зародился лишь на границе семнадцатого и восемнадцатого веков. До этого были изображения в средневековом стиле, когда индивидуальность отходила на второй план. Основу раннего периода русской живописи составляют иконы. Именно такие произведения просуществовали вплоть до семнадцатого столетия. Но изменения начались еще в поздний период Киевской Руси. До наших дней дошли подобия групповых портретов семьи Святослава, дочерей Ярослава Мудрого. Также есть несколько примеров рисунков с некоторой индивидуальностью, например, Ярослав Всеволодович с храмом в руке. Так он был вознагражден за пожертвование на строительные работы. Первые попытки отхода от канонического и церковного письма в сторону светской живописи произошли во время правления Ивана Грозного. Мы видим его изображения в некоторых книгах. Такой шаг был сделан исключительно благодаря Стоглавому собору, который постановил и узаконил отражение царей, князей и народа на иконах. Постепенно происходит отход от церковной догмы, заимствуются технологии из Европы. Так, с территории Речи </w:t>
      </w:r>
      <w:proofErr w:type="spellStart"/>
      <w:r w:rsidRPr="00101E92">
        <w:rPr>
          <w:rFonts w:ascii="Times New Roman" w:eastAsia="Times New Roman" w:hAnsi="Times New Roman" w:cs="Times New Roman"/>
          <w:color w:val="000000"/>
          <w:sz w:val="27"/>
          <w:szCs w:val="27"/>
          <w:lang w:eastAsia="ru-RU"/>
        </w:rPr>
        <w:t>Посполитой</w:t>
      </w:r>
      <w:proofErr w:type="spellEnd"/>
      <w:r w:rsidRPr="00101E92">
        <w:rPr>
          <w:rFonts w:ascii="Times New Roman" w:eastAsia="Times New Roman" w:hAnsi="Times New Roman" w:cs="Times New Roman"/>
          <w:color w:val="000000"/>
          <w:sz w:val="27"/>
          <w:szCs w:val="27"/>
          <w:lang w:eastAsia="ru-RU"/>
        </w:rPr>
        <w:t xml:space="preserve"> приходит «сарматский портрет», жанр изображения шляхтичей. Кроме этого, в Московское царство приезжают живописцы из стран Западной Европы, чтобы обучать местных художников. Создаются «</w:t>
      </w:r>
      <w:proofErr w:type="spellStart"/>
      <w:r w:rsidRPr="00101E92">
        <w:rPr>
          <w:rFonts w:ascii="Times New Roman" w:eastAsia="Times New Roman" w:hAnsi="Times New Roman" w:cs="Times New Roman"/>
          <w:color w:val="000000"/>
          <w:sz w:val="27"/>
          <w:szCs w:val="27"/>
          <w:lang w:eastAsia="ru-RU"/>
        </w:rPr>
        <w:t>титулярники</w:t>
      </w:r>
      <w:proofErr w:type="spellEnd"/>
      <w:r w:rsidRPr="00101E92">
        <w:rPr>
          <w:rFonts w:ascii="Times New Roman" w:eastAsia="Times New Roman" w:hAnsi="Times New Roman" w:cs="Times New Roman"/>
          <w:color w:val="000000"/>
          <w:sz w:val="27"/>
          <w:szCs w:val="27"/>
          <w:lang w:eastAsia="ru-RU"/>
        </w:rPr>
        <w:t xml:space="preserve">» (специальные книги, в которых изображались примерные портреты европейских правителей). </w:t>
      </w:r>
      <w:r w:rsidRPr="00101E92">
        <w:rPr>
          <w:rFonts w:ascii="Times New Roman" w:eastAsia="Times New Roman" w:hAnsi="Times New Roman" w:cs="Times New Roman"/>
          <w:color w:val="222222"/>
          <w:sz w:val="27"/>
          <w:szCs w:val="27"/>
          <w:lang w:eastAsia="ru-RU"/>
        </w:rPr>
        <w:t>Большие церкви Киевской Руси, построенные после </w:t>
      </w:r>
      <w:r w:rsidRPr="00101E92">
        <w:rPr>
          <w:rFonts w:ascii="Times New Roman" w:eastAsia="Times New Roman" w:hAnsi="Times New Roman" w:cs="Times New Roman"/>
          <w:color w:val="000000"/>
          <w:sz w:val="27"/>
          <w:szCs w:val="27"/>
          <w:lang w:eastAsia="ru-RU"/>
        </w:rPr>
        <w:t>988г,</w:t>
      </w:r>
      <w:r w:rsidRPr="00101E92">
        <w:rPr>
          <w:rFonts w:ascii="Times New Roman" w:eastAsia="Times New Roman" w:hAnsi="Times New Roman" w:cs="Times New Roman"/>
          <w:color w:val="222222"/>
          <w:sz w:val="27"/>
          <w:szCs w:val="27"/>
          <w:lang w:eastAsia="ru-RU"/>
        </w:rPr>
        <w:t xml:space="preserve"> были первыми примерами монументальной архитектуры в восточнославянских землях. Архитектурный стиль Киевской Руси утвердился под влиянием архитектуры Византии. Ранние православные церкви преимущественно строились из дерева. Построение терема.</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222222"/>
          <w:sz w:val="27"/>
          <w:szCs w:val="27"/>
          <w:lang w:eastAsia="ru-RU"/>
        </w:rPr>
        <w:t xml:space="preserve">10. </w:t>
      </w:r>
      <w:r w:rsidRPr="00101E92">
        <w:rPr>
          <w:rFonts w:ascii="Times New Roman" w:eastAsia="Times New Roman" w:hAnsi="Times New Roman" w:cs="Times New Roman"/>
          <w:sz w:val="27"/>
          <w:szCs w:val="27"/>
          <w:lang w:eastAsia="ru-RU"/>
        </w:rPr>
        <w:t>Художественное направление «Модернизм» (15 часов</w:t>
      </w:r>
      <w:r w:rsidRPr="00101E92">
        <w:rPr>
          <w:rFonts w:ascii="Times New Roman" w:eastAsia="Times New Roman" w:hAnsi="Times New Roman" w:cs="Times New Roman"/>
          <w:color w:val="000000"/>
          <w:sz w:val="27"/>
          <w:szCs w:val="27"/>
          <w:lang w:eastAsia="ru-RU"/>
        </w:rPr>
        <w:t xml:space="preserve">). Модернизм - это направление в искусстве, характеризующееся уходом от предшествующего исторического опыта художественного творчества вплоть до полного его отрицания. Появился модернизм в конце 19-го века, а его расцвет пришелся на начало века 20-го. Развитие модернизма сопровождалось значительными переменами в литературе, изобразительном искусстве и архитектуре. Культура и искусство не всегда поддаются спонтанным изменениям, но необходимость модернизма как средства перемен в начале 20-го века уже ощущалась. В основном процесс обновления проходил спокойно, но иногда модернизм принимал воинствующие формы, как это было в случае с молодым художником Сальвадором Дали, который старался возвести сюрреализм в ранг искусства, не откладывая. Однако культура и искусство обладают свойством своевременности, поэтому никто не может ускорить или замедлить процесс. Искусство периода </w:t>
      </w:r>
      <w:r w:rsidRPr="00101E92">
        <w:rPr>
          <w:rFonts w:ascii="Times New Roman" w:eastAsia="Times New Roman" w:hAnsi="Times New Roman" w:cs="Times New Roman"/>
          <w:color w:val="000000"/>
          <w:sz w:val="27"/>
          <w:szCs w:val="27"/>
          <w:lang w:eastAsia="ru-RU"/>
        </w:rPr>
        <w:lastRenderedPageBreak/>
        <w:t>модернизма охарактеризовалось резким рывком в развитии множества стилей. Множество изменений было привнесено во все виды искусства, и процесс изменений конца XIX — начала XX веков коснулся достаточно ощутимо и Россию того времени. Модернизм характеризуется резким переломом в тенденциях. Творческие люди стремились создать нетрадиционные новые стили. Для модернистской парадигмы характерна отвлеченность и схематизация стиля. Импрессионисты старались придать естественность и жизни изображению реального мира в своих произведениях. При этом подчеркивались подвижность и изменчивость реальности - самого мира и человеческих чувств. Просмотр репродукций. Попробовать самим нарисовать эмоциональный рисунок.</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11. </w:t>
      </w:r>
      <w:r w:rsidRPr="00101E92">
        <w:rPr>
          <w:rFonts w:ascii="Times New Roman" w:eastAsia="Times New Roman" w:hAnsi="Times New Roman" w:cs="Times New Roman"/>
          <w:sz w:val="27"/>
          <w:szCs w:val="27"/>
          <w:lang w:eastAsia="ru-RU"/>
        </w:rPr>
        <w:t xml:space="preserve">«Новый год в каждый дом» Китайский новый год (образы, особенности, цвета) </w:t>
      </w:r>
      <w:proofErr w:type="gramStart"/>
      <w:r w:rsidRPr="00101E92">
        <w:rPr>
          <w:rFonts w:ascii="Times New Roman" w:eastAsia="Times New Roman" w:hAnsi="Times New Roman" w:cs="Times New Roman"/>
          <w:sz w:val="27"/>
          <w:szCs w:val="27"/>
          <w:lang w:eastAsia="ru-RU"/>
        </w:rPr>
        <w:t>( 9</w:t>
      </w:r>
      <w:proofErr w:type="gramEnd"/>
      <w:r w:rsidRPr="00101E92">
        <w:rPr>
          <w:rFonts w:ascii="Times New Roman" w:eastAsia="Times New Roman" w:hAnsi="Times New Roman" w:cs="Times New Roman"/>
          <w:sz w:val="27"/>
          <w:szCs w:val="27"/>
          <w:lang w:eastAsia="ru-RU"/>
        </w:rPr>
        <w:t xml:space="preserve"> часов). </w:t>
      </w:r>
      <w:r w:rsidRPr="00101E92">
        <w:rPr>
          <w:rFonts w:ascii="Times New Roman" w:eastAsia="Times New Roman" w:hAnsi="Times New Roman" w:cs="Times New Roman"/>
          <w:color w:val="212121"/>
          <w:sz w:val="27"/>
          <w:szCs w:val="27"/>
          <w:lang w:eastAsia="ru-RU"/>
        </w:rPr>
        <w:t>Китайский новый год или Праздник Весны</w:t>
      </w:r>
      <w:r w:rsidRPr="00101E92">
        <w:rPr>
          <w:rFonts w:ascii="Times New Roman" w:eastAsia="Times New Roman" w:hAnsi="Times New Roman" w:cs="Times New Roman"/>
          <w:color w:val="000000"/>
          <w:sz w:val="27"/>
          <w:szCs w:val="27"/>
          <w:lang w:eastAsia="ru-RU"/>
        </w:rPr>
        <w:t xml:space="preserve">: самый важный праздник в Китае, который отмечается по лунному календарю. Китайский новый год — это праздник воссоединения всего семейного клана, подобно тому, как это делают в Рождество на Западе, только в более крупных масштабах: все народные массы накануне нового года уезжают из городов, чтобы встретится за семейным столом в своем родном городке. Что вызывает транспортный коллапс на многие недели до и после нового года. Почему красный цвет так популярен в Китае? Красный символизирует счастье, процветание и удачу в китайской культуре. Танец льва, называемый также "львиным фонарем", - вид традиционного танца, исполняемого во время веселых праздников и крупных торжеств, одним из которых является "Праздник весны" (китайский Новый год). Танец представляет из себя разнообразные движения этого животного. Танцор воспроизводит их в костюме льва. Действо сопровождается музыкой, создаваемой ударами барабанов и гонгов. </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12. «</w:t>
      </w:r>
      <w:proofErr w:type="spellStart"/>
      <w:r w:rsidRPr="00101E92">
        <w:rPr>
          <w:rFonts w:ascii="Times New Roman" w:eastAsia="Times New Roman" w:hAnsi="Times New Roman" w:cs="Times New Roman"/>
          <w:color w:val="000000"/>
          <w:sz w:val="27"/>
          <w:szCs w:val="27"/>
          <w:lang w:eastAsia="ru-RU"/>
        </w:rPr>
        <w:t>Сагаалган</w:t>
      </w:r>
      <w:proofErr w:type="spellEnd"/>
      <w:r w:rsidRPr="00101E92">
        <w:rPr>
          <w:rFonts w:ascii="Times New Roman" w:eastAsia="Times New Roman" w:hAnsi="Times New Roman" w:cs="Times New Roman"/>
          <w:color w:val="000000"/>
          <w:sz w:val="27"/>
          <w:szCs w:val="27"/>
          <w:lang w:eastAsia="ru-RU"/>
        </w:rPr>
        <w:t xml:space="preserve">» рисуем открытку (2 часа). Новый год по лунному календарю олицетворяет благополучие и обновление, здоровье и процветание. </w:t>
      </w:r>
      <w:proofErr w:type="spellStart"/>
      <w:r w:rsidRPr="00101E92">
        <w:rPr>
          <w:rFonts w:ascii="Times New Roman" w:eastAsia="Times New Roman" w:hAnsi="Times New Roman" w:cs="Times New Roman"/>
          <w:color w:val="000000"/>
          <w:sz w:val="27"/>
          <w:szCs w:val="27"/>
          <w:lang w:eastAsia="ru-RU"/>
        </w:rPr>
        <w:t>Сагаалган</w:t>
      </w:r>
      <w:proofErr w:type="spellEnd"/>
      <w:r w:rsidRPr="00101E92">
        <w:rPr>
          <w:rFonts w:ascii="Times New Roman" w:eastAsia="Times New Roman" w:hAnsi="Times New Roman" w:cs="Times New Roman"/>
          <w:color w:val="000000"/>
          <w:sz w:val="27"/>
          <w:szCs w:val="27"/>
          <w:lang w:eastAsia="ru-RU"/>
        </w:rPr>
        <w:t xml:space="preserve"> всегда символизировал гостеприимство, взаимную терпимость, миролюбие. Желаем вам, вашим родным и близким удачи, счастья, здоровья, процветания, уверенности в будущем!</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13.</w:t>
      </w:r>
      <w:r w:rsidRPr="00101E92">
        <w:rPr>
          <w:rFonts w:ascii="Times New Roman" w:eastAsia="Times New Roman" w:hAnsi="Times New Roman" w:cs="Times New Roman"/>
          <w:sz w:val="27"/>
          <w:szCs w:val="27"/>
          <w:lang w:eastAsia="ru-RU"/>
        </w:rPr>
        <w:t xml:space="preserve"> Рисунок человека в движении </w:t>
      </w:r>
      <w:proofErr w:type="gramStart"/>
      <w:r w:rsidRPr="00101E92">
        <w:rPr>
          <w:rFonts w:ascii="Times New Roman" w:eastAsia="Times New Roman" w:hAnsi="Times New Roman" w:cs="Times New Roman"/>
          <w:sz w:val="27"/>
          <w:szCs w:val="27"/>
          <w:lang w:eastAsia="ru-RU"/>
        </w:rPr>
        <w:t>( 2</w:t>
      </w:r>
      <w:proofErr w:type="gramEnd"/>
      <w:r w:rsidRPr="00101E92">
        <w:rPr>
          <w:rFonts w:ascii="Times New Roman" w:eastAsia="Times New Roman" w:hAnsi="Times New Roman" w:cs="Times New Roman"/>
          <w:sz w:val="27"/>
          <w:szCs w:val="27"/>
          <w:lang w:eastAsia="ru-RU"/>
        </w:rPr>
        <w:t xml:space="preserve"> часа). </w:t>
      </w:r>
      <w:r w:rsidRPr="00101E92">
        <w:rPr>
          <w:rFonts w:ascii="Times New Roman" w:eastAsia="Times New Roman" w:hAnsi="Times New Roman" w:cs="Times New Roman"/>
          <w:color w:val="000000"/>
          <w:sz w:val="27"/>
          <w:szCs w:val="27"/>
          <w:lang w:eastAsia="ru-RU"/>
        </w:rPr>
        <w:t xml:space="preserve">Прежде чем говорить о том, как рисовать людей в движении, разберёмся с этими правилами. Необходимо соблюдать соотношение частей тела и всей фигуры. Высота фигуры человека измеряется размером его головы. Например, у взрослого человека высота составляет примерно 8 голов, а у школьника — 5 голов. Также нужно учитывать, что руки у человека доходят до середины бедра. Длина ног обычно составляет 4 головы. Но также стоит учитывать, что у каждого человека есть индивидуальные особенности строения. А теперь поговорим о том, как рисовать людей в движении. Так как мы учимся рисовать человека в движении, то стоит рассмотреть несколько вариантов. Лучше всего для картинки подойдёт персонаж, занимающийся спортом. </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14.</w:t>
      </w:r>
      <w:r w:rsidRPr="00101E92">
        <w:rPr>
          <w:rFonts w:ascii="Times New Roman" w:eastAsia="Times New Roman" w:hAnsi="Times New Roman" w:cs="Times New Roman"/>
          <w:lang w:eastAsia="ru-RU"/>
        </w:rPr>
        <w:t xml:space="preserve"> </w:t>
      </w:r>
      <w:r w:rsidRPr="00101E92">
        <w:rPr>
          <w:rFonts w:ascii="Times New Roman" w:eastAsia="Times New Roman" w:hAnsi="Times New Roman" w:cs="Times New Roman"/>
          <w:sz w:val="27"/>
          <w:szCs w:val="27"/>
          <w:lang w:eastAsia="ru-RU"/>
        </w:rPr>
        <w:t xml:space="preserve">Зимний пейзаж. Спорт зимой </w:t>
      </w:r>
      <w:proofErr w:type="gramStart"/>
      <w:r w:rsidRPr="00101E92">
        <w:rPr>
          <w:rFonts w:ascii="Times New Roman" w:eastAsia="Times New Roman" w:hAnsi="Times New Roman" w:cs="Times New Roman"/>
          <w:sz w:val="27"/>
          <w:szCs w:val="27"/>
          <w:lang w:eastAsia="ru-RU"/>
        </w:rPr>
        <w:t>( 8</w:t>
      </w:r>
      <w:proofErr w:type="gramEnd"/>
      <w:r w:rsidRPr="00101E92">
        <w:rPr>
          <w:rFonts w:ascii="Times New Roman" w:eastAsia="Times New Roman" w:hAnsi="Times New Roman" w:cs="Times New Roman"/>
          <w:sz w:val="27"/>
          <w:szCs w:val="27"/>
          <w:lang w:eastAsia="ru-RU"/>
        </w:rPr>
        <w:t xml:space="preserve"> часов). </w:t>
      </w:r>
      <w:r w:rsidRPr="00101E92">
        <w:rPr>
          <w:rFonts w:ascii="Times New Roman" w:eastAsia="Times New Roman" w:hAnsi="Times New Roman" w:cs="Times New Roman"/>
          <w:color w:val="000000"/>
          <w:sz w:val="27"/>
          <w:szCs w:val="27"/>
          <w:lang w:eastAsia="ru-RU"/>
        </w:rPr>
        <w:t xml:space="preserve">Научить видеть красоту, находить изобразительные средства для передачи цвета. Воспитание чувства прекрасного. </w:t>
      </w:r>
      <w:r w:rsidRPr="00101E92">
        <w:rPr>
          <w:rFonts w:ascii="Times New Roman" w:eastAsia="Times New Roman" w:hAnsi="Times New Roman" w:cs="Times New Roman"/>
          <w:color w:val="000000"/>
          <w:sz w:val="27"/>
          <w:szCs w:val="27"/>
          <w:lang w:eastAsia="ru-RU"/>
        </w:rPr>
        <w:lastRenderedPageBreak/>
        <w:t xml:space="preserve">Дать понятие термина "пейзаж", научить выделять пейзажи, находить их отличительные черты. Развивать речь, наблюдательность, воображение, эмоционально-чувственное отношение к действительности. Приобщить детей к самостоятельной исследовательской и творческой деятельности; развить навыки логического мышления; расширить кругозор. Прививать любовь к природе. </w:t>
      </w:r>
      <w:proofErr w:type="gramStart"/>
      <w:r w:rsidRPr="00101E92">
        <w:rPr>
          <w:rFonts w:ascii="Times New Roman" w:eastAsia="Times New Roman" w:hAnsi="Times New Roman" w:cs="Times New Roman"/>
          <w:color w:val="000000"/>
          <w:sz w:val="27"/>
          <w:szCs w:val="27"/>
          <w:lang w:eastAsia="ru-RU"/>
        </w:rPr>
        <w:t>Репродукции :</w:t>
      </w:r>
      <w:proofErr w:type="gramEnd"/>
      <w:r w:rsidRPr="00101E92">
        <w:rPr>
          <w:rFonts w:ascii="Times New Roman" w:eastAsia="Times New Roman" w:hAnsi="Times New Roman" w:cs="Times New Roman"/>
          <w:color w:val="000000"/>
          <w:sz w:val="27"/>
          <w:szCs w:val="27"/>
          <w:lang w:eastAsia="ru-RU"/>
        </w:rPr>
        <w:t xml:space="preserve"> Васнецов А. "Зимний сон "Шишкин И. "Зима"; </w:t>
      </w:r>
      <w:proofErr w:type="spellStart"/>
      <w:r w:rsidRPr="00101E92">
        <w:rPr>
          <w:rFonts w:ascii="Times New Roman" w:eastAsia="Times New Roman" w:hAnsi="Times New Roman" w:cs="Times New Roman"/>
          <w:color w:val="000000"/>
          <w:sz w:val="27"/>
          <w:szCs w:val="27"/>
          <w:lang w:eastAsia="ru-RU"/>
        </w:rPr>
        <w:t>Юон</w:t>
      </w:r>
      <w:proofErr w:type="spellEnd"/>
      <w:r w:rsidRPr="00101E92">
        <w:rPr>
          <w:rFonts w:ascii="Times New Roman" w:eastAsia="Times New Roman" w:hAnsi="Times New Roman" w:cs="Times New Roman"/>
          <w:color w:val="000000"/>
          <w:sz w:val="27"/>
          <w:szCs w:val="27"/>
          <w:lang w:eastAsia="ru-RU"/>
        </w:rPr>
        <w:t xml:space="preserve"> К. "Волшебница-зима"; Кустодиев Б. "Зима"; Крымов Н. "Зимний пейзаж".</w:t>
      </w:r>
    </w:p>
    <w:p w:rsidR="004907EC" w:rsidRPr="00101E92" w:rsidRDefault="004907EC" w:rsidP="004907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15. </w:t>
      </w:r>
      <w:r w:rsidRPr="00101E92">
        <w:rPr>
          <w:rFonts w:ascii="Times New Roman" w:eastAsia="Times New Roman" w:hAnsi="Times New Roman" w:cs="Times New Roman"/>
          <w:sz w:val="27"/>
          <w:szCs w:val="27"/>
          <w:lang w:eastAsia="ru-RU"/>
        </w:rPr>
        <w:t xml:space="preserve">Портрет друга. Портрет по памяти </w:t>
      </w:r>
      <w:proofErr w:type="gramStart"/>
      <w:r w:rsidRPr="00101E92">
        <w:rPr>
          <w:rFonts w:ascii="Times New Roman" w:eastAsia="Times New Roman" w:hAnsi="Times New Roman" w:cs="Times New Roman"/>
          <w:sz w:val="27"/>
          <w:szCs w:val="27"/>
          <w:lang w:eastAsia="ru-RU"/>
        </w:rPr>
        <w:t>( 9</w:t>
      </w:r>
      <w:proofErr w:type="gramEnd"/>
      <w:r w:rsidRPr="00101E92">
        <w:rPr>
          <w:rFonts w:ascii="Times New Roman" w:eastAsia="Times New Roman" w:hAnsi="Times New Roman" w:cs="Times New Roman"/>
          <w:sz w:val="27"/>
          <w:szCs w:val="27"/>
          <w:lang w:eastAsia="ru-RU"/>
        </w:rPr>
        <w:t xml:space="preserve"> часов). </w:t>
      </w:r>
      <w:r w:rsidRPr="00101E92">
        <w:rPr>
          <w:rFonts w:ascii="Times New Roman" w:eastAsia="Times New Roman" w:hAnsi="Times New Roman" w:cs="Times New Roman"/>
          <w:color w:val="000000"/>
          <w:sz w:val="27"/>
          <w:szCs w:val="27"/>
          <w:lang w:eastAsia="ru-RU"/>
        </w:rPr>
        <w:t>Метод рисования: по памяти. Им пользовались многие художники, в частности, Николай Рерих. Он любовался красотой восходов и закатов, а потом дома, в удобной мастерской, создавал шедевры, передавая свой восторг красотой мира с помощью красок и кистей. На занятии дети закрепят уже пройденный материал, светотень, собственная тень, падающая тень, блики, построение, симметрия, глубина и т д.</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16.</w:t>
      </w:r>
      <w:r w:rsidRPr="00101E92">
        <w:rPr>
          <w:rFonts w:ascii="Times New Roman" w:eastAsia="Times New Roman" w:hAnsi="Times New Roman" w:cs="Times New Roman"/>
          <w:lang w:eastAsia="ru-RU"/>
        </w:rPr>
        <w:t xml:space="preserve"> </w:t>
      </w:r>
      <w:r w:rsidRPr="00101E92">
        <w:rPr>
          <w:rFonts w:ascii="Times New Roman" w:eastAsia="Times New Roman" w:hAnsi="Times New Roman" w:cs="Times New Roman"/>
          <w:sz w:val="27"/>
          <w:szCs w:val="27"/>
          <w:lang w:eastAsia="ru-RU"/>
        </w:rPr>
        <w:t xml:space="preserve">Сцены батальных сражений. Открытка (5 часов). </w:t>
      </w:r>
      <w:r w:rsidRPr="00101E92">
        <w:rPr>
          <w:rFonts w:ascii="Times New Roman" w:eastAsia="Times New Roman" w:hAnsi="Times New Roman" w:cs="Times New Roman"/>
          <w:color w:val="000000"/>
          <w:sz w:val="27"/>
          <w:szCs w:val="27"/>
          <w:lang w:eastAsia="ru-RU"/>
        </w:rPr>
        <w:t xml:space="preserve">Этот термин появился в эпоху Возрождения. Наибольшей популярности достигает в 17-18 веках. Батальный жанр в изобразительном искусстве повествует о войне и военной жизни. На картинах такого рода отображаются бои на суши, в море, а также походы солдат. Главной задачей художника не просто показать сцены или героику войны, но и раскрыть истинный смысл и исторический контекст событий. Батальный жанр в изобразительном искусстве является историческим. А вот сцены военного быта можно отнести к бытовому жанру. Кроме того, художественная </w:t>
      </w:r>
      <w:proofErr w:type="spellStart"/>
      <w:r w:rsidRPr="00101E92">
        <w:rPr>
          <w:rFonts w:ascii="Times New Roman" w:eastAsia="Times New Roman" w:hAnsi="Times New Roman" w:cs="Times New Roman"/>
          <w:color w:val="000000"/>
          <w:sz w:val="27"/>
          <w:szCs w:val="27"/>
          <w:lang w:eastAsia="ru-RU"/>
        </w:rPr>
        <w:t>баталистика</w:t>
      </w:r>
      <w:proofErr w:type="spellEnd"/>
      <w:r w:rsidRPr="00101E92">
        <w:rPr>
          <w:rFonts w:ascii="Times New Roman" w:eastAsia="Times New Roman" w:hAnsi="Times New Roman" w:cs="Times New Roman"/>
          <w:color w:val="000000"/>
          <w:sz w:val="27"/>
          <w:szCs w:val="27"/>
          <w:lang w:eastAsia="ru-RU"/>
        </w:rPr>
        <w:t xml:space="preserve"> содержит пейзажи, портреты, анимализм, натюрморт. Картины не просто передают характер сражений, но и показывают всевозможные мельчайшие детали, о которых зритель не знает. </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Примеры батального жанра можно встретить у многих художников, которых затронула какая-либо война. Николай </w:t>
      </w:r>
      <w:proofErr w:type="spellStart"/>
      <w:r w:rsidRPr="00101E92">
        <w:rPr>
          <w:rFonts w:ascii="Times New Roman" w:eastAsia="Times New Roman" w:hAnsi="Times New Roman" w:cs="Times New Roman"/>
          <w:color w:val="000000"/>
          <w:sz w:val="27"/>
          <w:szCs w:val="27"/>
          <w:lang w:eastAsia="ru-RU"/>
        </w:rPr>
        <w:t>Каразин</w:t>
      </w:r>
      <w:proofErr w:type="spellEnd"/>
      <w:r w:rsidRPr="00101E92">
        <w:rPr>
          <w:rFonts w:ascii="Times New Roman" w:eastAsia="Times New Roman" w:hAnsi="Times New Roman" w:cs="Times New Roman"/>
          <w:color w:val="000000"/>
          <w:sz w:val="27"/>
          <w:szCs w:val="27"/>
          <w:lang w:eastAsia="ru-RU"/>
        </w:rPr>
        <w:t xml:space="preserve"> был выдающимся живописцем, который работал военным корреспондентом. Именно это и помогло ему насытиться военным настроением и со временем «вылить» его на полотна. Ценители могут узнать его в картинах «Взятие Ташкента», «Текинская экспедиция 1881 года. Штурм Геок-Тепе» и т.д.</w:t>
      </w:r>
      <w:r w:rsidRPr="00101E92">
        <w:rPr>
          <w:rFonts w:ascii="Times New Roman" w:eastAsia="Times New Roman" w:hAnsi="Times New Roman" w:cs="Times New Roman"/>
          <w:sz w:val="27"/>
          <w:szCs w:val="27"/>
          <w:lang w:eastAsia="ru-RU"/>
        </w:rPr>
        <w:t xml:space="preserve"> </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17. Цирк (12 часов). Гимнасты, акробаты, клоуны, силачи.</w:t>
      </w:r>
      <w:r w:rsidRPr="00101E92">
        <w:rPr>
          <w:rFonts w:ascii="Tahoma" w:eastAsia="Times New Roman" w:hAnsi="Tahoma" w:cs="Tahoma"/>
          <w:color w:val="000000"/>
          <w:sz w:val="26"/>
          <w:szCs w:val="26"/>
          <w:lang w:eastAsia="ru-RU"/>
        </w:rPr>
        <w:t xml:space="preserve"> </w:t>
      </w:r>
      <w:r w:rsidRPr="00101E92">
        <w:rPr>
          <w:rFonts w:ascii="Times New Roman" w:eastAsia="Times New Roman" w:hAnsi="Times New Roman" w:cs="Times New Roman"/>
          <w:color w:val="000000"/>
          <w:sz w:val="27"/>
          <w:szCs w:val="27"/>
          <w:lang w:eastAsia="ru-RU"/>
        </w:rPr>
        <w:t xml:space="preserve">Цирковые представления нравятся практически всем детям, поэтому, они с удовольствием, будут вместе со старшим помощником разбирать, как нарисовать цирк, ведь это уже более сложная композиция, при этом невероятно красочная, позитивная. Таким сюжетом можно украсить самодельную открытку или даже книжку, если юный художник любит сочинять сказки или стихи. Круглое сооружение с угловым куполом кажется совершенно фантастическим миром – в нем смешные дрессированные животные, а люди с разукрашенными лицами в фантастических костюмах представляют невероятные фокусы, опасные трюки или просто дурачатся, словно дети. Но, чтобы осилить такой непростой сюжет с множеством деталей, лучше начинать учиться по частям, как нарисовать цирк поэтапно, чтобы преодолеть страх. Начнем создавать картинку, на которой перед передвижным цирком выступают животные – в центре жонглирует обезьянка, а по бокам на </w:t>
      </w:r>
      <w:r w:rsidRPr="00101E92">
        <w:rPr>
          <w:rFonts w:ascii="Times New Roman" w:eastAsia="Times New Roman" w:hAnsi="Times New Roman" w:cs="Times New Roman"/>
          <w:color w:val="000000"/>
          <w:sz w:val="27"/>
          <w:szCs w:val="27"/>
          <w:lang w:eastAsia="ru-RU"/>
        </w:rPr>
        <w:lastRenderedPageBreak/>
        <w:t xml:space="preserve">круглых подставках отрабатывают номера слон и тюлень. Итак, звезда сюжета – милая мартышка в колпаке, с мячиками. Повторяем ее по образцу, не стараясь идеально повторить детали – мягкими линиями постепенно воссоздаем все тело. Начинаем с головы, потом воротник с бубенцами, дальше руки и остальное туловище с ногами. Завершаем картинку, дорисовывая конусообразный колпак, шарики для жонглирования, светлое пятнышко на животе и длинный согнутый хвостик. </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Любой образ можно упростить, не сильно теряя сюжет. Поэтому, нужно пробовать, как нарисовать рисунок цирка без лишних элементов. Шатер можно создать, используя простые геометрические фигуры.</w:t>
      </w:r>
    </w:p>
    <w:p w:rsidR="004907EC" w:rsidRPr="00101E92" w:rsidRDefault="004907EC" w:rsidP="00490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18.</w:t>
      </w:r>
      <w:r w:rsidRPr="00101E92">
        <w:rPr>
          <w:rFonts w:ascii="Times New Roman" w:eastAsia="Times New Roman" w:hAnsi="Times New Roman" w:cs="Times New Roman"/>
          <w:lang w:eastAsia="ru-RU"/>
        </w:rPr>
        <w:t xml:space="preserve"> </w:t>
      </w:r>
      <w:r w:rsidRPr="00101E92">
        <w:rPr>
          <w:rFonts w:ascii="Times New Roman" w:eastAsia="Times New Roman" w:hAnsi="Times New Roman" w:cs="Times New Roman"/>
          <w:sz w:val="27"/>
          <w:szCs w:val="27"/>
          <w:lang w:eastAsia="ru-RU"/>
        </w:rPr>
        <w:t xml:space="preserve">Лепка из соленого теста </w:t>
      </w:r>
      <w:proofErr w:type="gramStart"/>
      <w:r w:rsidRPr="00101E92">
        <w:rPr>
          <w:rFonts w:ascii="Times New Roman" w:eastAsia="Times New Roman" w:hAnsi="Times New Roman" w:cs="Times New Roman"/>
          <w:sz w:val="27"/>
          <w:szCs w:val="27"/>
          <w:lang w:eastAsia="ru-RU"/>
        </w:rPr>
        <w:t>( 24</w:t>
      </w:r>
      <w:proofErr w:type="gramEnd"/>
      <w:r w:rsidRPr="00101E92">
        <w:rPr>
          <w:rFonts w:ascii="Times New Roman" w:eastAsia="Times New Roman" w:hAnsi="Times New Roman" w:cs="Times New Roman"/>
          <w:sz w:val="27"/>
          <w:szCs w:val="27"/>
          <w:lang w:eastAsia="ru-RU"/>
        </w:rPr>
        <w:t xml:space="preserve"> часа</w:t>
      </w:r>
      <w:r w:rsidRPr="00101E92">
        <w:rPr>
          <w:rFonts w:ascii="Times New Roman" w:eastAsia="Times New Roman" w:hAnsi="Times New Roman" w:cs="Times New Roman"/>
          <w:color w:val="000000"/>
          <w:sz w:val="27"/>
          <w:szCs w:val="27"/>
          <w:lang w:eastAsia="ru-RU"/>
        </w:rPr>
        <w:t>). Лепить из соленого теста в первую очередь безопасно – если малыш кусочек проглотит, ничего не произойдет. А польза от такого занятия колоссальна: Развитие мелкой моторики. Разминая тесто, малыш тренирует пальчики. По словам педиатров и педагогов, речь ребенка находится на кончиках его пальцев. Развивая мелкую моторику, вы помогаете ребенку. Развитие речи. Центр мелкой моторики в коре головного мозга расположен рядом с центром речи. Стимулируя моторику пальцев, вы влияете и на речевой центр. По мнению логопедов, произношение слов у них намного лучше, чем у их сверстников. Для изготовления разных поделок из теста для лепки учтите особенности и пожелания детей и запаситесь инструментами для создания настоящих произведений искусства: рабочая поверхность; подставка для готовых изделий; скалка; формочки для печенья или лепки из пластилина; ножик для теста; спички и паста от ручки (для создания точек); все, что есть рельефного и безопасного, – кружева, колпачки от фломастеров, вилки, ракушки (для создания оттисков на тесте); украшения (крупы, макароны и т. п.). Скалкой вы будете раскатывать тесто под формочки, ножиком можно вырезать те фигурки, форм которых вам не достает. Спичками, зубочистками и объемными предметами можно делать оттиски и текстуру поделки, украшениями довести поделку до идеала</w:t>
      </w:r>
      <w:r w:rsidRPr="00101E92">
        <w:rPr>
          <w:rFonts w:ascii="Times New Roman" w:eastAsia="Times New Roman" w:hAnsi="Times New Roman" w:cs="Times New Roman"/>
          <w:color w:val="282828"/>
          <w:sz w:val="27"/>
          <w:szCs w:val="27"/>
          <w:lang w:eastAsia="ru-RU"/>
        </w:rPr>
        <w:t>.</w:t>
      </w:r>
      <w:r w:rsidRPr="00101E92">
        <w:rPr>
          <w:rFonts w:ascii="Times New Roman" w:eastAsia="Times New Roman" w:hAnsi="Times New Roman" w:cs="Times New Roman"/>
          <w:color w:val="282828"/>
          <w:sz w:val="27"/>
          <w:szCs w:val="27"/>
          <w:lang w:eastAsia="ru-RU"/>
        </w:rPr>
        <w:br/>
      </w:r>
      <w:r w:rsidRPr="00101E92">
        <w:rPr>
          <w:rFonts w:ascii="Times New Roman" w:eastAsia="Times New Roman" w:hAnsi="Times New Roman" w:cs="Times New Roman"/>
          <w:color w:val="000000"/>
          <w:sz w:val="27"/>
          <w:szCs w:val="27"/>
          <w:lang w:eastAsia="ru-RU"/>
        </w:rPr>
        <w:t>19. Великая победа над фашизмом. Открытка (22 часа). Весна у нас богата на праздники, но один из главных и знаменательных дней – это День Победы. Ежегодно мы устраиваем праздники, концерты, поздравляем ветеранов. Именно поэтому в эту дату мы очень часто обращаемся к искусству – стихам о войне, песням, танцам, живописи. Отличным способом приобщиться к искусству и поздравить всех с Днем Победы будет Ваш рисунок, в который Вы вложите всю душу. Просмотр репродукций. Изготовление открыток.</w:t>
      </w:r>
    </w:p>
    <w:p w:rsidR="009A1CAC" w:rsidRDefault="004907EC" w:rsidP="004907EC">
      <w:r w:rsidRPr="00101E92">
        <w:rPr>
          <w:rFonts w:ascii="Times New Roman" w:eastAsia="Times New Roman" w:hAnsi="Times New Roman" w:cs="Times New Roman"/>
          <w:color w:val="000000"/>
          <w:sz w:val="27"/>
          <w:szCs w:val="27"/>
          <w:lang w:eastAsia="ru-RU"/>
        </w:rPr>
        <w:t>20.</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color w:val="000000"/>
          <w:sz w:val="27"/>
          <w:szCs w:val="27"/>
          <w:lang w:eastAsia="ru-RU"/>
        </w:rPr>
        <w:t>Итоговое занятие. Оформление выставки творческих работ обучающихся</w:t>
      </w:r>
      <w:r w:rsidRPr="00101E92">
        <w:rPr>
          <w:rFonts w:ascii="Times New Roman" w:eastAsia="Times New Roman" w:hAnsi="Times New Roman" w:cs="Times New Roman"/>
          <w:sz w:val="24"/>
          <w:szCs w:val="24"/>
          <w:lang w:eastAsia="ru-RU"/>
        </w:rPr>
        <w:t>.</w:t>
      </w:r>
    </w:p>
    <w:sectPr w:rsidR="009A1CAC" w:rsidSect="004907EC">
      <w:pgSz w:w="11906" w:h="16838"/>
      <w:pgMar w:top="1134" w:right="850" w:bottom="1134"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6FF0"/>
    <w:multiLevelType w:val="multilevel"/>
    <w:tmpl w:val="189E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710F"/>
    <w:multiLevelType w:val="multilevel"/>
    <w:tmpl w:val="40F8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7"/>
    <w:rsid w:val="004907EC"/>
    <w:rsid w:val="009A1CAC"/>
    <w:rsid w:val="00E8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0A00"/>
  <w15:chartTrackingRefBased/>
  <w15:docId w15:val="{423B097A-7BFC-43E1-AE89-583BDDFD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3271</Words>
  <Characters>18646</Characters>
  <Application>Microsoft Office Word</Application>
  <DocSecurity>0</DocSecurity>
  <Lines>155</Lines>
  <Paragraphs>43</Paragraphs>
  <ScaleCrop>false</ScaleCrop>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ZamVR</dc:creator>
  <cp:keywords/>
  <dc:description/>
  <cp:lastModifiedBy>ZamVR</cp:lastModifiedBy>
  <cp:revision>2</cp:revision>
  <dcterms:created xsi:type="dcterms:W3CDTF">2024-10-17T22:34:00Z</dcterms:created>
  <dcterms:modified xsi:type="dcterms:W3CDTF">2024-10-17T22:36:00Z</dcterms:modified>
</cp:coreProperties>
</file>